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3887" w14:textId="14BC42C4" w:rsidR="00D85D82" w:rsidRPr="00D85D82" w:rsidRDefault="00D85D82" w:rsidP="005F4CEF">
      <w:pPr>
        <w:pStyle w:val="newncpi"/>
        <w:rPr>
          <w:b/>
          <w:bCs/>
          <w:sz w:val="30"/>
          <w:szCs w:val="30"/>
          <w:u w:val="single"/>
        </w:rPr>
      </w:pPr>
      <w:r w:rsidRPr="00D85D82">
        <w:rPr>
          <w:b/>
          <w:bCs/>
          <w:sz w:val="30"/>
          <w:szCs w:val="30"/>
          <w:u w:val="single"/>
        </w:rPr>
        <w:t>Бюджетные трансферты</w:t>
      </w:r>
    </w:p>
    <w:p w14:paraId="3B88F741" w14:textId="612115E7" w:rsidR="005F4CEF" w:rsidRDefault="005F4CEF" w:rsidP="005F4CEF">
      <w:pPr>
        <w:pStyle w:val="newncpi"/>
        <w:rPr>
          <w:sz w:val="30"/>
          <w:szCs w:val="30"/>
        </w:rPr>
      </w:pPr>
      <w:r w:rsidRPr="005F4CEF">
        <w:rPr>
          <w:b/>
          <w:bCs/>
          <w:sz w:val="30"/>
          <w:szCs w:val="30"/>
        </w:rPr>
        <w:t>Порядок</w:t>
      </w:r>
      <w:r>
        <w:rPr>
          <w:b/>
          <w:bCs/>
          <w:sz w:val="30"/>
          <w:szCs w:val="30"/>
        </w:rPr>
        <w:t xml:space="preserve"> </w:t>
      </w:r>
      <w:r w:rsidRPr="005F4CEF">
        <w:rPr>
          <w:b/>
          <w:bCs/>
          <w:sz w:val="30"/>
          <w:szCs w:val="30"/>
        </w:rPr>
        <w:t>и</w:t>
      </w:r>
      <w:r>
        <w:rPr>
          <w:b/>
          <w:bCs/>
          <w:sz w:val="30"/>
          <w:szCs w:val="30"/>
        </w:rPr>
        <w:t xml:space="preserve"> </w:t>
      </w:r>
      <w:r w:rsidRPr="005F4CEF">
        <w:rPr>
          <w:b/>
          <w:bCs/>
          <w:sz w:val="30"/>
          <w:szCs w:val="30"/>
        </w:rPr>
        <w:t>размер оказания</w:t>
      </w:r>
      <w:r w:rsidRPr="005F4CEF">
        <w:rPr>
          <w:sz w:val="30"/>
          <w:szCs w:val="30"/>
        </w:rPr>
        <w:t xml:space="preserve"> государственной финансовой поддержки в виде предоставления </w:t>
      </w:r>
      <w:r w:rsidRPr="005F4CEF">
        <w:rPr>
          <w:b/>
          <w:bCs/>
          <w:sz w:val="30"/>
          <w:szCs w:val="30"/>
        </w:rPr>
        <w:t>бюджетных трансфертов</w:t>
      </w:r>
      <w:r w:rsidRPr="005F4CEF">
        <w:rPr>
          <w:sz w:val="30"/>
          <w:szCs w:val="30"/>
        </w:rPr>
        <w:t xml:space="preserve"> на возмещение части затрат по инвестиционным проектам, реализуемым на территории отдельных административно-территориальных единиц </w:t>
      </w:r>
      <w:r w:rsidRPr="005F4CEF">
        <w:rPr>
          <w:b/>
          <w:bCs/>
          <w:sz w:val="30"/>
          <w:szCs w:val="30"/>
        </w:rPr>
        <w:t>определен постановлением Совета Министров Республики Беларусь</w:t>
      </w:r>
      <w:r>
        <w:rPr>
          <w:sz w:val="30"/>
          <w:szCs w:val="30"/>
        </w:rPr>
        <w:t xml:space="preserve"> от 4 сентября 2024 г. № 650 «О мерах по реализации Закона Республики Беларусь от 8 января 2024 г. № 350-З «Об изменении Закона Республики Беларусь «Об инвестициях».</w:t>
      </w:r>
    </w:p>
    <w:p w14:paraId="3CF14FBA" w14:textId="50200411" w:rsidR="005F4CEF" w:rsidRPr="005F4CEF" w:rsidRDefault="005F4CEF" w:rsidP="005F4CE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Бюджетные трансферты предоставляются </w:t>
      </w:r>
      <w:r w:rsidRPr="005F4CEF">
        <w:rPr>
          <w:sz w:val="30"/>
          <w:szCs w:val="30"/>
        </w:rPr>
        <w:t>Инвесторам, являющимся юридическими лицами Республики Беларусь, по инвестиционным проектам, соответствующим приоритетным видам деятельности (секторам экономики) для осуществления инвестиций</w:t>
      </w:r>
      <w:r w:rsidR="007D6368">
        <w:rPr>
          <w:sz w:val="30"/>
          <w:szCs w:val="30"/>
        </w:rPr>
        <w:t>.</w:t>
      </w:r>
    </w:p>
    <w:p w14:paraId="5ADE34F4" w14:textId="7953FA25" w:rsidR="005F4CEF" w:rsidRDefault="005F4CEF" w:rsidP="005F4CEF">
      <w:pPr>
        <w:pStyle w:val="newncpi"/>
        <w:rPr>
          <w:sz w:val="30"/>
          <w:szCs w:val="30"/>
        </w:rPr>
      </w:pPr>
      <w:r w:rsidRPr="005F4CEF">
        <w:rPr>
          <w:sz w:val="30"/>
          <w:szCs w:val="30"/>
        </w:rPr>
        <w:t>Оказание поддержки в виде бюджетных трансфертов осуществляется за счет средств республиканского бюджета</w:t>
      </w:r>
      <w:r w:rsidR="007D6368">
        <w:rPr>
          <w:sz w:val="30"/>
          <w:szCs w:val="30"/>
        </w:rPr>
        <w:t>.</w:t>
      </w:r>
    </w:p>
    <w:p w14:paraId="25B05208" w14:textId="7847C8A8" w:rsidR="001251DB" w:rsidRDefault="001251DB" w:rsidP="005F4CEF">
      <w:pPr>
        <w:pStyle w:val="newncpi"/>
        <w:rPr>
          <w:sz w:val="30"/>
          <w:szCs w:val="30"/>
        </w:rPr>
      </w:pPr>
    </w:p>
    <w:p w14:paraId="51841BB6" w14:textId="4E9403B9" w:rsidR="001251DB" w:rsidRPr="001251DB" w:rsidRDefault="001251DB" w:rsidP="001251DB">
      <w:pPr>
        <w:pStyle w:val="newncpi"/>
        <w:rPr>
          <w:sz w:val="30"/>
          <w:szCs w:val="30"/>
        </w:rPr>
      </w:pPr>
      <w:r>
        <w:rPr>
          <w:b/>
          <w:bCs/>
          <w:sz w:val="30"/>
          <w:szCs w:val="30"/>
        </w:rPr>
        <w:t>Б</w:t>
      </w:r>
      <w:r w:rsidRPr="005F4CEF">
        <w:rPr>
          <w:b/>
          <w:bCs/>
          <w:sz w:val="30"/>
          <w:szCs w:val="30"/>
        </w:rPr>
        <w:t>юджетны</w:t>
      </w:r>
      <w:r>
        <w:rPr>
          <w:b/>
          <w:bCs/>
          <w:sz w:val="30"/>
          <w:szCs w:val="30"/>
        </w:rPr>
        <w:t>е</w:t>
      </w:r>
      <w:r w:rsidRPr="005F4CEF">
        <w:rPr>
          <w:b/>
          <w:bCs/>
          <w:sz w:val="30"/>
          <w:szCs w:val="30"/>
        </w:rPr>
        <w:t xml:space="preserve"> трансферт</w:t>
      </w:r>
      <w:r>
        <w:rPr>
          <w:b/>
          <w:bCs/>
          <w:sz w:val="30"/>
          <w:szCs w:val="30"/>
        </w:rPr>
        <w:t xml:space="preserve">ы - </w:t>
      </w:r>
      <w:r w:rsidRPr="001251DB">
        <w:rPr>
          <w:sz w:val="30"/>
          <w:szCs w:val="30"/>
        </w:rPr>
        <w:t>компенсация инвестору части затрат, понесенных при реализации инвестиционных проектов на территории отдельных административно-территориальных единиц</w:t>
      </w:r>
      <w:r>
        <w:rPr>
          <w:sz w:val="30"/>
          <w:szCs w:val="30"/>
        </w:rPr>
        <w:t>.</w:t>
      </w:r>
    </w:p>
    <w:p w14:paraId="74E9C75E" w14:textId="77777777" w:rsidR="001251DB" w:rsidRDefault="001251DB" w:rsidP="005F4CEF">
      <w:pPr>
        <w:pStyle w:val="newncpi"/>
        <w:rPr>
          <w:sz w:val="30"/>
          <w:szCs w:val="30"/>
        </w:rPr>
      </w:pPr>
    </w:p>
    <w:p w14:paraId="449791D8" w14:textId="4DE7F917" w:rsidR="007D6368" w:rsidRPr="001251DB" w:rsidRDefault="001251DB" w:rsidP="001251DB">
      <w:pPr>
        <w:pStyle w:val="newncpi"/>
        <w:ind w:firstLine="709"/>
        <w:rPr>
          <w:b/>
          <w:bCs/>
          <w:sz w:val="30"/>
          <w:szCs w:val="30"/>
        </w:rPr>
      </w:pPr>
      <w:r w:rsidRPr="001251DB">
        <w:rPr>
          <w:b/>
          <w:bCs/>
          <w:sz w:val="30"/>
          <w:szCs w:val="30"/>
        </w:rPr>
        <w:t>Требования к инвестиционным проектам:</w:t>
      </w:r>
    </w:p>
    <w:p w14:paraId="25AC93BF" w14:textId="231C949A" w:rsidR="001251DB" w:rsidRPr="001251DB" w:rsidRDefault="001251DB" w:rsidP="001251DB">
      <w:pPr>
        <w:pStyle w:val="newncpi"/>
        <w:numPr>
          <w:ilvl w:val="0"/>
          <w:numId w:val="2"/>
        </w:numPr>
        <w:ind w:left="0" w:firstLine="709"/>
        <w:rPr>
          <w:sz w:val="30"/>
          <w:szCs w:val="30"/>
        </w:rPr>
      </w:pPr>
      <w:r w:rsidRPr="001251DB">
        <w:rPr>
          <w:sz w:val="30"/>
          <w:szCs w:val="30"/>
        </w:rPr>
        <w:t xml:space="preserve">Соответствие приоритетным видам деятельности для осуществления инвестиций </w:t>
      </w:r>
      <w:r w:rsidRPr="001251DB">
        <w:rPr>
          <w:i/>
          <w:iCs/>
          <w:sz w:val="30"/>
          <w:szCs w:val="30"/>
        </w:rPr>
        <w:t>(постановление Совета Министров Республики Беларусь от 13 июня 2024 г. № 417);</w:t>
      </w:r>
    </w:p>
    <w:p w14:paraId="4054DDD3" w14:textId="42121276" w:rsidR="001251DB" w:rsidRPr="001251DB" w:rsidRDefault="001251DB" w:rsidP="001251D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51DB">
        <w:rPr>
          <w:rFonts w:ascii="Times New Roman" w:hAnsi="Times New Roman" w:cs="Times New Roman"/>
          <w:sz w:val="30"/>
          <w:szCs w:val="30"/>
        </w:rPr>
        <w:t xml:space="preserve">Реализация проекта на территории АТЕ, включенной в перечень </w:t>
      </w:r>
      <w:r w:rsidRPr="001251DB">
        <w:rPr>
          <w:rFonts w:ascii="Times New Roman" w:eastAsia="Calibri" w:hAnsi="Times New Roman" w:cs="Times New Roman"/>
          <w:sz w:val="30"/>
          <w:szCs w:val="30"/>
        </w:rPr>
        <w:t xml:space="preserve">отдельных регионов </w:t>
      </w:r>
      <w:r w:rsidRPr="001251DB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(за исключением </w:t>
      </w:r>
      <w:proofErr w:type="spellStart"/>
      <w:r w:rsidRPr="001251DB">
        <w:rPr>
          <w:rFonts w:ascii="Times New Roman" w:eastAsia="Calibri" w:hAnsi="Times New Roman" w:cs="Times New Roman"/>
          <w:i/>
          <w:iCs/>
          <w:sz w:val="30"/>
          <w:szCs w:val="30"/>
        </w:rPr>
        <w:t>г.Бреста</w:t>
      </w:r>
      <w:proofErr w:type="spellEnd"/>
      <w:r w:rsidRPr="001251DB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и Брестского района);</w:t>
      </w:r>
    </w:p>
    <w:p w14:paraId="15A4CC21" w14:textId="6EEA8134" w:rsidR="001251DB" w:rsidRPr="001251DB" w:rsidRDefault="001251DB" w:rsidP="001251DB">
      <w:pPr>
        <w:pStyle w:val="newncpi"/>
        <w:numPr>
          <w:ilvl w:val="0"/>
          <w:numId w:val="2"/>
        </w:numPr>
        <w:ind w:left="0" w:firstLine="709"/>
        <w:rPr>
          <w:sz w:val="30"/>
          <w:szCs w:val="30"/>
        </w:rPr>
      </w:pPr>
      <w:r w:rsidRPr="001251DB">
        <w:rPr>
          <w:sz w:val="30"/>
          <w:szCs w:val="30"/>
        </w:rPr>
        <w:t>Финансовая реализуемость и эффективность</w:t>
      </w:r>
      <w:r>
        <w:rPr>
          <w:sz w:val="30"/>
          <w:szCs w:val="30"/>
        </w:rPr>
        <w:t xml:space="preserve"> - </w:t>
      </w:r>
      <w:r w:rsidRPr="001251DB">
        <w:rPr>
          <w:sz w:val="30"/>
          <w:szCs w:val="30"/>
        </w:rPr>
        <w:t xml:space="preserve">наличие положительного заключения государственной комплексной экспертизы </w:t>
      </w:r>
      <w:r w:rsidRPr="001251DB">
        <w:rPr>
          <w:i/>
          <w:iCs/>
          <w:sz w:val="30"/>
          <w:szCs w:val="30"/>
        </w:rPr>
        <w:t>(постановление Совета Министров Республики Беларусь 26 мая 2014 г. №506);</w:t>
      </w:r>
    </w:p>
    <w:p w14:paraId="190F99A3" w14:textId="67AE41BB" w:rsidR="001251DB" w:rsidRPr="001251DB" w:rsidRDefault="001251DB" w:rsidP="001251DB">
      <w:pPr>
        <w:pStyle w:val="newncpi"/>
        <w:numPr>
          <w:ilvl w:val="0"/>
          <w:numId w:val="2"/>
        </w:numPr>
        <w:ind w:left="0" w:firstLine="709"/>
        <w:rPr>
          <w:sz w:val="30"/>
          <w:szCs w:val="30"/>
        </w:rPr>
      </w:pPr>
      <w:r w:rsidRPr="001251DB">
        <w:rPr>
          <w:sz w:val="30"/>
          <w:szCs w:val="30"/>
        </w:rPr>
        <w:t>Соответствие критериям экономической или социальной значимости для развития региона</w:t>
      </w:r>
      <w:r>
        <w:rPr>
          <w:sz w:val="30"/>
          <w:szCs w:val="30"/>
        </w:rPr>
        <w:t>: д</w:t>
      </w:r>
      <w:r w:rsidRPr="001251DB">
        <w:rPr>
          <w:sz w:val="30"/>
          <w:szCs w:val="30"/>
        </w:rPr>
        <w:t>остижение параметров по выручке (экономическая значимость) или по заработной плате и численности работников (социальная значимость)</w:t>
      </w:r>
      <w:r>
        <w:rPr>
          <w:sz w:val="30"/>
          <w:szCs w:val="30"/>
        </w:rPr>
        <w:t>.</w:t>
      </w:r>
    </w:p>
    <w:p w14:paraId="574BBDAC" w14:textId="17A09C2E" w:rsidR="001251DB" w:rsidRDefault="001251DB" w:rsidP="001251DB">
      <w:pPr>
        <w:pStyle w:val="newncpi"/>
        <w:ind w:left="927" w:firstLine="0"/>
        <w:rPr>
          <w:sz w:val="30"/>
          <w:szCs w:val="30"/>
        </w:rPr>
      </w:pPr>
    </w:p>
    <w:p w14:paraId="50D11500" w14:textId="21C915EB" w:rsidR="001251DB" w:rsidRDefault="001251DB" w:rsidP="005F4CEF">
      <w:pPr>
        <w:pStyle w:val="newncpi"/>
        <w:rPr>
          <w:b/>
          <w:bCs/>
          <w:sz w:val="30"/>
          <w:szCs w:val="30"/>
        </w:rPr>
      </w:pPr>
      <w:r w:rsidRPr="001251DB">
        <w:rPr>
          <w:b/>
          <w:bCs/>
          <w:sz w:val="30"/>
          <w:szCs w:val="30"/>
        </w:rPr>
        <w:t>Ограничения на предоставление бюджетных трансфертов</w:t>
      </w:r>
    </w:p>
    <w:p w14:paraId="2B3818A4" w14:textId="77777777" w:rsidR="001251DB" w:rsidRPr="001251DB" w:rsidRDefault="001251DB" w:rsidP="001251DB">
      <w:pPr>
        <w:pStyle w:val="newncpi"/>
        <w:rPr>
          <w:sz w:val="30"/>
          <w:szCs w:val="30"/>
        </w:rPr>
      </w:pPr>
      <w:r w:rsidRPr="001251DB">
        <w:rPr>
          <w:sz w:val="30"/>
          <w:szCs w:val="30"/>
        </w:rPr>
        <w:t>Реализация инвестиционных проектов с привлечением средств:</w:t>
      </w:r>
    </w:p>
    <w:p w14:paraId="22160965" w14:textId="2BECEF2E" w:rsidR="001251DB" w:rsidRPr="001251DB" w:rsidRDefault="001251DB" w:rsidP="001251DB">
      <w:pPr>
        <w:pStyle w:val="newncpi"/>
        <w:numPr>
          <w:ilvl w:val="0"/>
          <w:numId w:val="3"/>
        </w:numPr>
        <w:ind w:left="0" w:firstLine="567"/>
        <w:rPr>
          <w:sz w:val="30"/>
          <w:szCs w:val="30"/>
        </w:rPr>
      </w:pPr>
      <w:r w:rsidRPr="001251DB">
        <w:rPr>
          <w:sz w:val="30"/>
          <w:szCs w:val="30"/>
        </w:rPr>
        <w:t>республиканского или местных бюджетов, в том числе реализуемых с бюджетными трансфертами в рамках иных законодательных актов, государственных целевых бюджетных и внебюджетных фондов</w:t>
      </w:r>
      <w:r>
        <w:rPr>
          <w:sz w:val="30"/>
          <w:szCs w:val="30"/>
        </w:rPr>
        <w:t>;</w:t>
      </w:r>
    </w:p>
    <w:p w14:paraId="42733BE9" w14:textId="3BA08FC1" w:rsidR="001251DB" w:rsidRPr="001251DB" w:rsidRDefault="001251DB" w:rsidP="001251DB">
      <w:pPr>
        <w:pStyle w:val="newncpi"/>
        <w:numPr>
          <w:ilvl w:val="0"/>
          <w:numId w:val="3"/>
        </w:numPr>
        <w:ind w:left="0" w:firstLine="567"/>
        <w:rPr>
          <w:sz w:val="30"/>
          <w:szCs w:val="30"/>
        </w:rPr>
      </w:pPr>
      <w:r w:rsidRPr="001251DB">
        <w:rPr>
          <w:sz w:val="30"/>
          <w:szCs w:val="30"/>
        </w:rPr>
        <w:lastRenderedPageBreak/>
        <w:t>внешних государственных займов и внешних займов, привлеченных под гарантии Правительства</w:t>
      </w:r>
      <w:r>
        <w:rPr>
          <w:sz w:val="30"/>
          <w:szCs w:val="30"/>
        </w:rPr>
        <w:t>;</w:t>
      </w:r>
    </w:p>
    <w:p w14:paraId="59CE39C7" w14:textId="19B7A300" w:rsidR="001251DB" w:rsidRPr="001251DB" w:rsidRDefault="001251DB" w:rsidP="001251DB">
      <w:pPr>
        <w:pStyle w:val="newncpi"/>
        <w:numPr>
          <w:ilvl w:val="0"/>
          <w:numId w:val="3"/>
        </w:numPr>
        <w:ind w:left="0" w:firstLine="567"/>
        <w:rPr>
          <w:b/>
          <w:bCs/>
          <w:sz w:val="30"/>
          <w:szCs w:val="30"/>
        </w:rPr>
      </w:pPr>
      <w:r w:rsidRPr="001251DB">
        <w:rPr>
          <w:sz w:val="30"/>
          <w:szCs w:val="30"/>
        </w:rPr>
        <w:t>кредитов банков под гарантии Правительства, местных органов, а также кредитов, по которым из бюджета осуществляется компенсация потерь банков, Банка развития от предоставления кредитов на льготных условиях, возмещение (уплата) процентов (предоставление субсидий на уплату процентов) за пользование кредитами</w:t>
      </w:r>
      <w:r>
        <w:rPr>
          <w:sz w:val="30"/>
          <w:szCs w:val="30"/>
        </w:rPr>
        <w:t>.</w:t>
      </w:r>
    </w:p>
    <w:p w14:paraId="3A5AA0FA" w14:textId="77777777" w:rsidR="001251DB" w:rsidRPr="001251DB" w:rsidRDefault="001251DB" w:rsidP="005F4CEF">
      <w:pPr>
        <w:pStyle w:val="newncpi"/>
        <w:rPr>
          <w:b/>
          <w:bCs/>
          <w:sz w:val="30"/>
          <w:szCs w:val="30"/>
        </w:rPr>
      </w:pPr>
    </w:p>
    <w:p w14:paraId="56E7E0EA" w14:textId="4AE04EBE" w:rsidR="00617F65" w:rsidRPr="00617F65" w:rsidRDefault="00617F65" w:rsidP="0061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17F65">
        <w:rPr>
          <w:rFonts w:ascii="Times New Roman" w:hAnsi="Times New Roman" w:cs="Times New Roman"/>
          <w:b/>
          <w:bCs/>
          <w:sz w:val="30"/>
          <w:szCs w:val="30"/>
        </w:rPr>
        <w:t>Бюджетные трансферты не предоставляются Инвесторам, которые:</w:t>
      </w:r>
    </w:p>
    <w:p w14:paraId="18AC489A" w14:textId="6C4BD72A" w:rsidR="00617F65" w:rsidRPr="00617F65" w:rsidRDefault="00617F65" w:rsidP="00617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65">
        <w:rPr>
          <w:rFonts w:ascii="Times New Roman" w:hAnsi="Times New Roman" w:cs="Times New Roman"/>
          <w:sz w:val="30"/>
          <w:szCs w:val="30"/>
        </w:rPr>
        <w:t>1. имеют просроченную задолженность по</w:t>
      </w:r>
      <w:r>
        <w:rPr>
          <w:rFonts w:ascii="Times New Roman" w:hAnsi="Times New Roman" w:cs="Times New Roman"/>
          <w:sz w:val="30"/>
          <w:szCs w:val="30"/>
        </w:rPr>
        <w:t xml:space="preserve"> платежам в бюджет;</w:t>
      </w:r>
    </w:p>
    <w:p w14:paraId="65EDD3C1" w14:textId="3BD196E4" w:rsidR="00617F65" w:rsidRPr="00617F65" w:rsidRDefault="00617F65" w:rsidP="00617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65">
        <w:rPr>
          <w:rFonts w:ascii="Times New Roman" w:hAnsi="Times New Roman" w:cs="Times New Roman"/>
          <w:sz w:val="30"/>
          <w:szCs w:val="30"/>
        </w:rPr>
        <w:t>2. имеют просроченные обязательства по активам, приобретенным Министерством финансов или местными исполнительными и распорядительными органами по договорам уступки требования;</w:t>
      </w:r>
    </w:p>
    <w:p w14:paraId="6FE17BC9" w14:textId="75618CAE" w:rsidR="00617F65" w:rsidRPr="00617F65" w:rsidRDefault="00617F65" w:rsidP="00617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65">
        <w:rPr>
          <w:rFonts w:ascii="Times New Roman" w:hAnsi="Times New Roman" w:cs="Times New Roman"/>
          <w:sz w:val="30"/>
          <w:szCs w:val="30"/>
        </w:rPr>
        <w:t>3. находятся в процедурах конкурсного производства, ликвидационного производства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85D85EF" w14:textId="77777777" w:rsidR="00617F65" w:rsidRPr="00617F65" w:rsidRDefault="00617F65" w:rsidP="007D63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70436D9" w14:textId="0716C6FD" w:rsidR="00617F65" w:rsidRPr="00617F65" w:rsidRDefault="00617F65" w:rsidP="007D63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17F65">
        <w:rPr>
          <w:rFonts w:ascii="Times New Roman" w:hAnsi="Times New Roman" w:cs="Times New Roman"/>
          <w:b/>
          <w:bCs/>
          <w:sz w:val="30"/>
          <w:szCs w:val="30"/>
        </w:rPr>
        <w:t>Размер предоставления бюджетных трансфертов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3011"/>
        <w:gridCol w:w="2739"/>
      </w:tblGrid>
      <w:tr w:rsidR="00617F65" w:rsidRPr="00617F65" w14:paraId="47026125" w14:textId="77777777" w:rsidTr="00617F65">
        <w:trPr>
          <w:jc w:val="center"/>
        </w:trPr>
        <w:tc>
          <w:tcPr>
            <w:tcW w:w="3595" w:type="dxa"/>
            <w:vMerge w:val="restart"/>
          </w:tcPr>
          <w:p w14:paraId="1D92DF56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Группа административно-территориальных единиц</w:t>
            </w:r>
          </w:p>
        </w:tc>
        <w:tc>
          <w:tcPr>
            <w:tcW w:w="5750" w:type="dxa"/>
            <w:gridSpan w:val="2"/>
          </w:tcPr>
          <w:p w14:paraId="268E954D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Суммарный размер трансферта</w:t>
            </w:r>
          </w:p>
        </w:tc>
      </w:tr>
      <w:tr w:rsidR="00617F65" w:rsidRPr="00617F65" w14:paraId="4BC1F8DE" w14:textId="77777777" w:rsidTr="00617F65">
        <w:trPr>
          <w:jc w:val="center"/>
        </w:trPr>
        <w:tc>
          <w:tcPr>
            <w:tcW w:w="3595" w:type="dxa"/>
            <w:vMerge/>
          </w:tcPr>
          <w:p w14:paraId="4155AECB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</w:tcPr>
          <w:p w14:paraId="0F1F803C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Удельный вес заемных ресурсов ≤ 30 % от суммы затрат</w:t>
            </w:r>
          </w:p>
        </w:tc>
        <w:tc>
          <w:tcPr>
            <w:tcW w:w="2739" w:type="dxa"/>
          </w:tcPr>
          <w:p w14:paraId="46873325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Удельный вес заемных </w:t>
            </w:r>
            <w:proofErr w:type="gramStart"/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ресурсов &gt;</w:t>
            </w:r>
            <w:proofErr w:type="gramEnd"/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30 % от суммы затрат</w:t>
            </w:r>
          </w:p>
        </w:tc>
      </w:tr>
      <w:tr w:rsidR="00617F65" w:rsidRPr="00617F65" w14:paraId="46476357" w14:textId="77777777" w:rsidTr="00617F65">
        <w:trPr>
          <w:jc w:val="center"/>
        </w:trPr>
        <w:tc>
          <w:tcPr>
            <w:tcW w:w="3595" w:type="dxa"/>
          </w:tcPr>
          <w:p w14:paraId="6B754219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Индустриальные центры </w:t>
            </w:r>
            <w:r w:rsidRPr="00617F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617F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г.Барановичи</w:t>
            </w:r>
            <w:proofErr w:type="spellEnd"/>
            <w:r w:rsidRPr="00617F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и Барановичский р-н; </w:t>
            </w:r>
            <w:proofErr w:type="spellStart"/>
            <w:r w:rsidRPr="00617F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г.Пинск</w:t>
            </w:r>
            <w:proofErr w:type="spellEnd"/>
            <w:r w:rsidRPr="00617F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и Пинский р-н; Кобринский р-н)</w:t>
            </w:r>
          </w:p>
        </w:tc>
        <w:tc>
          <w:tcPr>
            <w:tcW w:w="3011" w:type="dxa"/>
          </w:tcPr>
          <w:p w14:paraId="0C75B70A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% (4+4+2)</w:t>
            </w:r>
          </w:p>
        </w:tc>
        <w:tc>
          <w:tcPr>
            <w:tcW w:w="2739" w:type="dxa"/>
          </w:tcPr>
          <w:p w14:paraId="1AFBBB26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15 % (6+6+3)</w:t>
            </w:r>
          </w:p>
        </w:tc>
      </w:tr>
      <w:tr w:rsidR="00617F65" w:rsidRPr="00617F65" w14:paraId="388463DB" w14:textId="77777777" w:rsidTr="00617F65">
        <w:trPr>
          <w:jc w:val="center"/>
        </w:trPr>
        <w:tc>
          <w:tcPr>
            <w:tcW w:w="3595" w:type="dxa"/>
          </w:tcPr>
          <w:p w14:paraId="3BBAE5D6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Аграрно-промышленные и промышленные районы</w:t>
            </w:r>
          </w:p>
          <w:p w14:paraId="0C10056F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17F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(Березовский, Жабинковский, Лунинецкий, Ивановский, Ивацевичский, Столинский р-ны)</w:t>
            </w:r>
          </w:p>
        </w:tc>
        <w:tc>
          <w:tcPr>
            <w:tcW w:w="3011" w:type="dxa"/>
          </w:tcPr>
          <w:p w14:paraId="5DAD19C3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15 % (6+6+3)</w:t>
            </w:r>
          </w:p>
        </w:tc>
        <w:tc>
          <w:tcPr>
            <w:tcW w:w="2739" w:type="dxa"/>
          </w:tcPr>
          <w:p w14:paraId="54C22EA5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25 % (10+10+5)</w:t>
            </w:r>
          </w:p>
        </w:tc>
      </w:tr>
      <w:tr w:rsidR="00617F65" w:rsidRPr="00617F65" w14:paraId="75E1A6E9" w14:textId="77777777" w:rsidTr="00617F65">
        <w:trPr>
          <w:jc w:val="center"/>
        </w:trPr>
        <w:tc>
          <w:tcPr>
            <w:tcW w:w="3595" w:type="dxa"/>
          </w:tcPr>
          <w:p w14:paraId="31D0D266" w14:textId="79CAC89B" w:rsidR="00617F65" w:rsidRPr="00617F65" w:rsidRDefault="00617F65" w:rsidP="00C44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Аграрные, п</w:t>
            </w: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риродоохранные и туристско-рекреационные районы</w:t>
            </w:r>
          </w:p>
          <w:p w14:paraId="33246DF2" w14:textId="162C844F" w:rsidR="00617F65" w:rsidRPr="00617F65" w:rsidRDefault="00617F65" w:rsidP="00C44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17F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(Ганцевичский, Дрогичинский, Ляховичский, Малоритский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,</w:t>
            </w:r>
            <w:r w:rsidRPr="00617F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Каменецкий, Пружанский р-ны)</w:t>
            </w:r>
          </w:p>
        </w:tc>
        <w:tc>
          <w:tcPr>
            <w:tcW w:w="3011" w:type="dxa"/>
          </w:tcPr>
          <w:p w14:paraId="179A9D0E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25 % (10+10+5)</w:t>
            </w:r>
          </w:p>
        </w:tc>
        <w:tc>
          <w:tcPr>
            <w:tcW w:w="2739" w:type="dxa"/>
          </w:tcPr>
          <w:p w14:paraId="2187E825" w14:textId="77777777" w:rsidR="00617F65" w:rsidRPr="00617F65" w:rsidRDefault="00617F65" w:rsidP="00C44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7F6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35 % (14+14+7)</w:t>
            </w:r>
          </w:p>
        </w:tc>
      </w:tr>
    </w:tbl>
    <w:p w14:paraId="19EC7E97" w14:textId="77777777" w:rsidR="00D85D82" w:rsidRDefault="00D85D82" w:rsidP="0012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C0D882" w14:textId="51E00354" w:rsidR="00617F65" w:rsidRPr="00617F65" w:rsidRDefault="001251DB" w:rsidP="0012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Трансферты предоставляются </w:t>
      </w:r>
      <w:r w:rsidR="00617F65" w:rsidRPr="00617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три этапа</w:t>
      </w:r>
      <w:r w:rsidR="00617F65" w:rsidRPr="00617F65">
        <w:rPr>
          <w:rFonts w:ascii="Times New Roman" w:hAnsi="Times New Roman" w:cs="Times New Roman"/>
          <w:i/>
          <w:sz w:val="28"/>
          <w:szCs w:val="28"/>
        </w:rPr>
        <w:t>:</w:t>
      </w:r>
    </w:p>
    <w:p w14:paraId="0F3EDE14" w14:textId="16990527" w:rsidR="00617F65" w:rsidRPr="00617F65" w:rsidRDefault="00617F65" w:rsidP="0012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617F65">
        <w:rPr>
          <w:rFonts w:ascii="Times New Roman" w:hAnsi="Times New Roman" w:cs="Times New Roman"/>
          <w:i/>
          <w:sz w:val="28"/>
          <w:szCs w:val="28"/>
        </w:rPr>
        <w:t xml:space="preserve">1. 40 % от общей суммы трансферта – </w:t>
      </w:r>
      <w:r w:rsidRPr="00D85D82">
        <w:rPr>
          <w:rFonts w:ascii="Times New Roman" w:hAnsi="Times New Roman" w:cs="Times New Roman"/>
          <w:b/>
          <w:bCs/>
          <w:i/>
          <w:sz w:val="28"/>
          <w:szCs w:val="28"/>
        </w:rPr>
        <w:t>после ввода объекта инвестиций в эксплуатацию</w:t>
      </w:r>
      <w:r w:rsidR="00D85D82" w:rsidRPr="00D85D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85D82" w:rsidRPr="00D85D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(подтверждение ввода соответствующим актом)</w:t>
      </w:r>
      <w:r w:rsidRPr="00617F65">
        <w:rPr>
          <w:rFonts w:ascii="Times New Roman" w:eastAsia="DengXian" w:hAnsi="Times New Roman" w:cs="Times New Roman"/>
          <w:i/>
          <w:sz w:val="28"/>
          <w:szCs w:val="28"/>
        </w:rPr>
        <w:t>;</w:t>
      </w:r>
    </w:p>
    <w:p w14:paraId="79DA597D" w14:textId="019239C0" w:rsidR="00617F65" w:rsidRPr="00617F65" w:rsidRDefault="00617F65" w:rsidP="001251DB">
      <w:pPr>
        <w:pStyle w:val="newncpi"/>
        <w:ind w:firstLine="709"/>
        <w:rPr>
          <w:rFonts w:eastAsia="DengXian"/>
          <w:i/>
          <w:sz w:val="28"/>
          <w:szCs w:val="28"/>
        </w:rPr>
      </w:pPr>
      <w:r w:rsidRPr="00617F65">
        <w:rPr>
          <w:i/>
          <w:sz w:val="28"/>
          <w:szCs w:val="28"/>
        </w:rPr>
        <w:lastRenderedPageBreak/>
        <w:t xml:space="preserve">2. 40 % от общей суммы трансферта – </w:t>
      </w:r>
      <w:r w:rsidRPr="00D85D82">
        <w:rPr>
          <w:b/>
          <w:bCs/>
          <w:i/>
          <w:sz w:val="28"/>
          <w:szCs w:val="28"/>
        </w:rPr>
        <w:t>после выхода объекта на проектную мощность</w:t>
      </w:r>
      <w:r w:rsidR="00D85D82">
        <w:rPr>
          <w:i/>
          <w:sz w:val="28"/>
          <w:szCs w:val="28"/>
        </w:rPr>
        <w:t xml:space="preserve">, </w:t>
      </w:r>
      <w:r w:rsidR="00D85D82" w:rsidRPr="00D85D82">
        <w:rPr>
          <w:i/>
          <w:sz w:val="28"/>
          <w:szCs w:val="28"/>
        </w:rPr>
        <w:t>запланированную в бизнес-плане</w:t>
      </w:r>
      <w:r w:rsidRPr="00617F65">
        <w:rPr>
          <w:i/>
          <w:sz w:val="28"/>
          <w:szCs w:val="28"/>
        </w:rPr>
        <w:t>;</w:t>
      </w:r>
    </w:p>
    <w:p w14:paraId="6A5E2AB9" w14:textId="77777777" w:rsidR="00D85D82" w:rsidRPr="00D85D82" w:rsidRDefault="00617F65" w:rsidP="00A652ED">
      <w:pPr>
        <w:pStyle w:val="newncpi"/>
        <w:ind w:left="720" w:firstLine="0"/>
        <w:rPr>
          <w:i/>
          <w:sz w:val="28"/>
          <w:szCs w:val="28"/>
        </w:rPr>
      </w:pPr>
      <w:r w:rsidRPr="00617F65">
        <w:rPr>
          <w:i/>
          <w:sz w:val="28"/>
          <w:szCs w:val="28"/>
        </w:rPr>
        <w:t xml:space="preserve">3. 20 % от общей суммы трансферта – </w:t>
      </w:r>
      <w:r w:rsidR="00D85D82" w:rsidRPr="00D85D82">
        <w:rPr>
          <w:b/>
          <w:bCs/>
          <w:i/>
          <w:sz w:val="28"/>
          <w:szCs w:val="28"/>
        </w:rPr>
        <w:t xml:space="preserve">через год после выхода </w:t>
      </w:r>
      <w:r w:rsidR="00D85D82" w:rsidRPr="00D85D82">
        <w:rPr>
          <w:i/>
          <w:sz w:val="28"/>
          <w:szCs w:val="28"/>
        </w:rPr>
        <w:t>на проектную мощность</w:t>
      </w:r>
    </w:p>
    <w:p w14:paraId="48A80167" w14:textId="3999ECE0" w:rsidR="00617F65" w:rsidRDefault="00617F65" w:rsidP="001251DB">
      <w:pPr>
        <w:pStyle w:val="newncpi"/>
        <w:ind w:firstLine="709"/>
        <w:rPr>
          <w:i/>
          <w:sz w:val="28"/>
          <w:szCs w:val="28"/>
        </w:rPr>
      </w:pPr>
    </w:p>
    <w:p w14:paraId="62A8393B" w14:textId="6AA88058" w:rsidR="001251DB" w:rsidRDefault="001251DB" w:rsidP="001251DB">
      <w:pPr>
        <w:pStyle w:val="newncpi"/>
        <w:ind w:firstLine="709"/>
        <w:rPr>
          <w:i/>
          <w:sz w:val="28"/>
          <w:szCs w:val="28"/>
        </w:rPr>
      </w:pPr>
    </w:p>
    <w:p w14:paraId="5D50B018" w14:textId="19D90170" w:rsidR="001251DB" w:rsidRPr="00D85D82" w:rsidRDefault="001251DB" w:rsidP="001251DB">
      <w:pPr>
        <w:pStyle w:val="newncpi"/>
        <w:ind w:firstLine="709"/>
        <w:rPr>
          <w:b/>
          <w:bCs/>
          <w:iCs/>
          <w:sz w:val="30"/>
          <w:szCs w:val="30"/>
        </w:rPr>
      </w:pPr>
      <w:r w:rsidRPr="00D85D82">
        <w:rPr>
          <w:b/>
          <w:bCs/>
          <w:iCs/>
          <w:sz w:val="30"/>
          <w:szCs w:val="30"/>
        </w:rPr>
        <w:t xml:space="preserve">Порядок </w:t>
      </w:r>
      <w:r w:rsidR="00D85D82" w:rsidRPr="00D85D82">
        <w:rPr>
          <w:b/>
          <w:bCs/>
          <w:iCs/>
          <w:sz w:val="30"/>
          <w:szCs w:val="30"/>
        </w:rPr>
        <w:t>предоставления бюджетного трансферта</w:t>
      </w:r>
    </w:p>
    <w:p w14:paraId="369A1571" w14:textId="4D07E445" w:rsidR="001251DB" w:rsidRDefault="001251DB" w:rsidP="001251DB">
      <w:pPr>
        <w:rPr>
          <w:rFonts w:ascii="Times New Roman" w:hAnsi="Times New Roman" w:cs="Times New Roman"/>
          <w:sz w:val="30"/>
          <w:szCs w:val="30"/>
        </w:rPr>
      </w:pPr>
      <w:r w:rsidRPr="001251DB">
        <w:rPr>
          <w:noProof/>
        </w:rPr>
        <w:drawing>
          <wp:inline distT="0" distB="0" distL="0" distR="0" wp14:anchorId="702E6C17" wp14:editId="28F625C3">
            <wp:extent cx="59245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655" t="30301" r="11972" b="25313"/>
                    <a:stretch/>
                  </pic:blipFill>
                  <pic:spPr bwMode="auto">
                    <a:xfrm>
                      <a:off x="0" y="0"/>
                      <a:ext cx="592455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D1949" w14:textId="77777777" w:rsidR="00D85D82" w:rsidRPr="007D6368" w:rsidRDefault="00D85D82" w:rsidP="001251DB">
      <w:pPr>
        <w:rPr>
          <w:rFonts w:ascii="Times New Roman" w:hAnsi="Times New Roman" w:cs="Times New Roman"/>
          <w:sz w:val="30"/>
          <w:szCs w:val="30"/>
        </w:rPr>
      </w:pPr>
    </w:p>
    <w:sectPr w:rsidR="00D85D82" w:rsidRPr="007D6368" w:rsidSect="00D85D82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6C72D" w14:textId="77777777" w:rsidR="001B7969" w:rsidRDefault="001B7969" w:rsidP="00D85D82">
      <w:pPr>
        <w:spacing w:after="0" w:line="240" w:lineRule="auto"/>
      </w:pPr>
      <w:r>
        <w:separator/>
      </w:r>
    </w:p>
  </w:endnote>
  <w:endnote w:type="continuationSeparator" w:id="0">
    <w:p w14:paraId="5DF94424" w14:textId="77777777" w:rsidR="001B7969" w:rsidRDefault="001B7969" w:rsidP="00D8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321DE" w14:textId="77777777" w:rsidR="001B7969" w:rsidRDefault="001B7969" w:rsidP="00D85D82">
      <w:pPr>
        <w:spacing w:after="0" w:line="240" w:lineRule="auto"/>
      </w:pPr>
      <w:r>
        <w:separator/>
      </w:r>
    </w:p>
  </w:footnote>
  <w:footnote w:type="continuationSeparator" w:id="0">
    <w:p w14:paraId="77A8A8F1" w14:textId="77777777" w:rsidR="001B7969" w:rsidRDefault="001B7969" w:rsidP="00D8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3228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441AB8" w14:textId="4179CF5D" w:rsidR="00D85D82" w:rsidRPr="00D85D82" w:rsidRDefault="00D85D82">
        <w:pPr>
          <w:pStyle w:val="a5"/>
          <w:jc w:val="center"/>
          <w:rPr>
            <w:rFonts w:ascii="Times New Roman" w:hAnsi="Times New Roman" w:cs="Times New Roman"/>
          </w:rPr>
        </w:pPr>
        <w:r w:rsidRPr="00D85D82">
          <w:rPr>
            <w:rFonts w:ascii="Times New Roman" w:hAnsi="Times New Roman" w:cs="Times New Roman"/>
          </w:rPr>
          <w:fldChar w:fldCharType="begin"/>
        </w:r>
        <w:r w:rsidRPr="00D85D82">
          <w:rPr>
            <w:rFonts w:ascii="Times New Roman" w:hAnsi="Times New Roman" w:cs="Times New Roman"/>
          </w:rPr>
          <w:instrText>PAGE   \* MERGEFORMAT</w:instrText>
        </w:r>
        <w:r w:rsidRPr="00D85D82">
          <w:rPr>
            <w:rFonts w:ascii="Times New Roman" w:hAnsi="Times New Roman" w:cs="Times New Roman"/>
          </w:rPr>
          <w:fldChar w:fldCharType="separate"/>
        </w:r>
        <w:r w:rsidRPr="00D85D82">
          <w:rPr>
            <w:rFonts w:ascii="Times New Roman" w:hAnsi="Times New Roman" w:cs="Times New Roman"/>
          </w:rPr>
          <w:t>2</w:t>
        </w:r>
        <w:r w:rsidRPr="00D85D82">
          <w:rPr>
            <w:rFonts w:ascii="Times New Roman" w:hAnsi="Times New Roman" w:cs="Times New Roman"/>
          </w:rPr>
          <w:fldChar w:fldCharType="end"/>
        </w:r>
      </w:p>
    </w:sdtContent>
  </w:sdt>
  <w:p w14:paraId="287251CC" w14:textId="77777777" w:rsidR="00D85D82" w:rsidRDefault="00D85D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5D5B"/>
    <w:multiLevelType w:val="hybridMultilevel"/>
    <w:tmpl w:val="6994B17A"/>
    <w:lvl w:ilvl="0" w:tplc="1038A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1E3F51"/>
    <w:multiLevelType w:val="hybridMultilevel"/>
    <w:tmpl w:val="920A31C6"/>
    <w:lvl w:ilvl="0" w:tplc="E2928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E2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C3E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E60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444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48F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8C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2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A4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C6D77"/>
    <w:multiLevelType w:val="hybridMultilevel"/>
    <w:tmpl w:val="35CA128E"/>
    <w:lvl w:ilvl="0" w:tplc="E4400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1A7A20"/>
    <w:multiLevelType w:val="hybridMultilevel"/>
    <w:tmpl w:val="BC023116"/>
    <w:lvl w:ilvl="0" w:tplc="9EFEE3C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361AA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DCA0F0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B40B04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4F6BD6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298CD1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4B8F8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5A673E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A04AE8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74994002">
    <w:abstractNumId w:val="2"/>
  </w:num>
  <w:num w:numId="2" w16cid:durableId="1807694469">
    <w:abstractNumId w:val="0"/>
  </w:num>
  <w:num w:numId="3" w16cid:durableId="260143698">
    <w:abstractNumId w:val="1"/>
  </w:num>
  <w:num w:numId="4" w16cid:durableId="178167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EF"/>
    <w:rsid w:val="001251DB"/>
    <w:rsid w:val="001B7969"/>
    <w:rsid w:val="002D50E3"/>
    <w:rsid w:val="00516430"/>
    <w:rsid w:val="005F4CEF"/>
    <w:rsid w:val="00617F65"/>
    <w:rsid w:val="00770044"/>
    <w:rsid w:val="007D6368"/>
    <w:rsid w:val="00A652ED"/>
    <w:rsid w:val="00D85D82"/>
    <w:rsid w:val="00F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DAF"/>
  <w15:chartTrackingRefBased/>
  <w15:docId w15:val="{AA207F38-10F9-47EF-981C-D01FC866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F4C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F4C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D6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51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D82"/>
  </w:style>
  <w:style w:type="paragraph" w:styleId="a7">
    <w:name w:val="footer"/>
    <w:basedOn w:val="a"/>
    <w:link w:val="a8"/>
    <w:uiPriority w:val="99"/>
    <w:unhideWhenUsed/>
    <w:rsid w:val="00D8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8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9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6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9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Хутко</dc:creator>
  <cp:keywords/>
  <dc:description/>
  <cp:lastModifiedBy>Галина Николаевна Романчук</cp:lastModifiedBy>
  <cp:revision>2</cp:revision>
  <cp:lastPrinted>2024-10-25T12:56:00Z</cp:lastPrinted>
  <dcterms:created xsi:type="dcterms:W3CDTF">2025-06-06T07:00:00Z</dcterms:created>
  <dcterms:modified xsi:type="dcterms:W3CDTF">2025-06-06T07:00:00Z</dcterms:modified>
</cp:coreProperties>
</file>